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w:t>
      </w:r>
      <w:r w:rsidR="00EA6124">
        <w:rPr>
          <w:rFonts w:cs="Arial"/>
          <w:b/>
          <w:sz w:val="24"/>
          <w:szCs w:val="24"/>
        </w:rPr>
        <w:t>1</w:t>
      </w:r>
      <w:r>
        <w:rPr>
          <w:rFonts w:cs="Arial"/>
          <w:b/>
          <w:sz w:val="24"/>
          <w:szCs w:val="24"/>
        </w:rPr>
        <w:t>-</w:t>
      </w:r>
      <w:r w:rsidRPr="00CD5A36">
        <w:rPr>
          <w:rFonts w:cs="Arial"/>
          <w:b/>
          <w:sz w:val="24"/>
          <w:szCs w:val="24"/>
        </w:rPr>
        <w:t>e</w:t>
      </w:r>
      <w:r w:rsidRPr="00121C7F">
        <w:rPr>
          <w:rFonts w:hint="eastAsia"/>
          <w:b/>
          <w:sz w:val="24"/>
          <w:szCs w:val="24"/>
          <w:lang w:eastAsia="ko-KR"/>
        </w:rPr>
        <w:tab/>
      </w:r>
      <w:r w:rsidR="002003A9" w:rsidRPr="002003A9">
        <w:rPr>
          <w:b/>
          <w:sz w:val="24"/>
          <w:szCs w:val="24"/>
          <w:lang w:eastAsia="ko-KR"/>
        </w:rPr>
        <w:t>R4-</w:t>
      </w:r>
      <w:r w:rsidR="00EB26FE">
        <w:rPr>
          <w:b/>
          <w:sz w:val="24"/>
          <w:szCs w:val="24"/>
          <w:lang w:eastAsia="ko-KR"/>
        </w:rPr>
        <w:t>2119406</w:t>
      </w:r>
      <w:bookmarkStart w:id="2" w:name="_GoBack"/>
      <w:bookmarkEnd w:id="2"/>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5D6B01">
        <w:rPr>
          <w:rFonts w:ascii="Arial" w:eastAsia="SimSun" w:hAnsi="Arial" w:cs="Arial"/>
          <w:b/>
          <w:sz w:val="24"/>
          <w:szCs w:val="24"/>
          <w:lang w:eastAsia="zh-CN"/>
        </w:rPr>
        <w:t>November 01-12</w:t>
      </w:r>
      <w:r>
        <w:rPr>
          <w:rFonts w:ascii="Arial" w:hAnsi="Arial"/>
          <w:b/>
          <w:bCs/>
          <w:noProof/>
          <w:sz w:val="24"/>
          <w:szCs w:val="24"/>
        </w:rPr>
        <w:t>, 2021</w:t>
      </w:r>
    </w:p>
    <w:p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84797F">
        <w:rPr>
          <w:rFonts w:ascii="Arial" w:hAnsi="Arial"/>
          <w:sz w:val="24"/>
        </w:rPr>
        <w:t>8</w:t>
      </w:r>
      <w:r>
        <w:rPr>
          <w:rFonts w:ascii="Arial" w:hAnsi="Arial"/>
          <w:sz w:val="24"/>
        </w:rPr>
        <w:t>.12.2.</w:t>
      </w:r>
      <w:r w:rsidR="00A12DE2">
        <w:rPr>
          <w:rFonts w:ascii="Arial" w:hAnsi="Arial"/>
          <w:sz w:val="24"/>
        </w:rPr>
        <w:t>3</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94D91" w:rsidRPr="00294D91">
        <w:rPr>
          <w:rFonts w:ascii="Arial" w:hAnsi="Arial"/>
          <w:sz w:val="24"/>
        </w:rPr>
        <w:t>Discussion on CRS interference handling</w:t>
      </w:r>
      <w:r w:rsidR="00687A2B">
        <w:rPr>
          <w:rFonts w:ascii="Arial" w:hAnsi="Arial"/>
          <w:sz w:val="24"/>
        </w:rPr>
        <w:t xml:space="preserve"> in NR</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9E28E4" w:rsidRDefault="009E28E4" w:rsidP="009E28E4">
      <w:pPr>
        <w:spacing w:after="0"/>
        <w:jc w:val="both"/>
        <w:rPr>
          <w:sz w:val="22"/>
          <w:szCs w:val="22"/>
          <w:lang w:eastAsia="zh-CN"/>
        </w:rPr>
      </w:pPr>
      <w:r>
        <w:rPr>
          <w:sz w:val="22"/>
          <w:szCs w:val="22"/>
          <w:lang w:eastAsia="zh-CN"/>
        </w:rPr>
        <w:t>In RAN4#100-</w:t>
      </w:r>
      <w:r w:rsidRPr="00723824">
        <w:rPr>
          <w:sz w:val="22"/>
          <w:szCs w:val="22"/>
          <w:lang w:eastAsia="zh-CN"/>
        </w:rPr>
        <w:t xml:space="preserve">e, a way forward for </w:t>
      </w:r>
      <w:r w:rsidRPr="00605D9B">
        <w:rPr>
          <w:sz w:val="22"/>
          <w:szCs w:val="22"/>
        </w:rPr>
        <w:t xml:space="preserve">CRS interference handling </w:t>
      </w:r>
      <w:r>
        <w:rPr>
          <w:sz w:val="22"/>
          <w:szCs w:val="22"/>
          <w:lang w:eastAsia="zh-CN"/>
        </w:rPr>
        <w:t>was agreed [1] and there are no consensus for the network assistance signalling.</w:t>
      </w:r>
    </w:p>
    <w:p w:rsidR="009E28E4" w:rsidRDefault="009E28E4" w:rsidP="009E28E4">
      <w:pPr>
        <w:spacing w:after="0"/>
        <w:jc w:val="both"/>
        <w:rPr>
          <w:sz w:val="22"/>
          <w:szCs w:val="22"/>
          <w:lang w:eastAsia="zh-CN"/>
        </w:rPr>
      </w:pPr>
    </w:p>
    <w:tbl>
      <w:tblPr>
        <w:tblStyle w:val="a9"/>
        <w:tblW w:w="0" w:type="auto"/>
        <w:tblLook w:val="04A0" w:firstRow="1" w:lastRow="0" w:firstColumn="1" w:lastColumn="0" w:noHBand="0" w:noVBand="1"/>
      </w:tblPr>
      <w:tblGrid>
        <w:gridCol w:w="9629"/>
      </w:tblGrid>
      <w:tr w:rsidR="009E28E4" w:rsidTr="000B4DF7">
        <w:tc>
          <w:tcPr>
            <w:tcW w:w="9629" w:type="dxa"/>
          </w:tcPr>
          <w:p w:rsidR="009E28E4" w:rsidRDefault="009E28E4" w:rsidP="000B4DF7">
            <w:pPr>
              <w:spacing w:after="0"/>
              <w:jc w:val="both"/>
              <w:rPr>
                <w:sz w:val="22"/>
                <w:szCs w:val="22"/>
                <w:lang w:eastAsia="zh-CN"/>
              </w:rPr>
            </w:pPr>
            <w:r w:rsidRPr="000005E6">
              <w:rPr>
                <w:sz w:val="22"/>
                <w:szCs w:val="22"/>
                <w:lang w:eastAsia="zh-CN"/>
              </w:rPr>
              <w:t>Network s</w:t>
            </w:r>
            <w:r>
              <w:rPr>
                <w:sz w:val="22"/>
                <w:szCs w:val="22"/>
                <w:lang w:eastAsia="zh-CN"/>
              </w:rPr>
              <w:t>ignalling assistance for CRS-IM</w:t>
            </w:r>
          </w:p>
          <w:p w:rsidR="009E28E4" w:rsidRDefault="009E28E4" w:rsidP="009E28E4">
            <w:pPr>
              <w:pStyle w:val="a7"/>
              <w:numPr>
                <w:ilvl w:val="0"/>
                <w:numId w:val="13"/>
              </w:numPr>
              <w:spacing w:after="0"/>
              <w:ind w:leftChars="0"/>
              <w:jc w:val="both"/>
              <w:rPr>
                <w:sz w:val="22"/>
                <w:szCs w:val="22"/>
                <w:lang w:eastAsia="zh-CN"/>
              </w:rPr>
            </w:pPr>
            <w:r w:rsidRPr="000005E6">
              <w:rPr>
                <w:sz w:val="22"/>
                <w:szCs w:val="22"/>
                <w:lang w:eastAsia="zh-CN"/>
              </w:rPr>
              <w:t xml:space="preserve">Candidate options </w:t>
            </w:r>
          </w:p>
          <w:p w:rsidR="009E28E4" w:rsidRDefault="009E28E4" w:rsidP="009E28E4">
            <w:pPr>
              <w:pStyle w:val="a7"/>
              <w:numPr>
                <w:ilvl w:val="1"/>
                <w:numId w:val="13"/>
              </w:numPr>
              <w:spacing w:after="0"/>
              <w:ind w:leftChars="0"/>
              <w:jc w:val="both"/>
              <w:rPr>
                <w:sz w:val="22"/>
                <w:szCs w:val="22"/>
                <w:lang w:eastAsia="zh-CN"/>
              </w:rPr>
            </w:pPr>
            <w:r w:rsidRPr="000005E6">
              <w:rPr>
                <w:sz w:val="22"/>
                <w:szCs w:val="22"/>
                <w:lang w:eastAsia="zh-CN"/>
              </w:rPr>
              <w:t>Option 1: Introduce network assistance on neighbour cell LTE configuration</w:t>
            </w:r>
          </w:p>
          <w:p w:rsidR="009E28E4" w:rsidRDefault="009E28E4" w:rsidP="009E28E4">
            <w:pPr>
              <w:pStyle w:val="a7"/>
              <w:numPr>
                <w:ilvl w:val="1"/>
                <w:numId w:val="13"/>
              </w:numPr>
              <w:spacing w:after="0"/>
              <w:ind w:leftChars="0"/>
              <w:jc w:val="both"/>
              <w:rPr>
                <w:sz w:val="22"/>
                <w:szCs w:val="22"/>
                <w:lang w:eastAsia="zh-CN"/>
              </w:rPr>
            </w:pPr>
            <w:r w:rsidRPr="000005E6">
              <w:rPr>
                <w:sz w:val="22"/>
                <w:szCs w:val="22"/>
                <w:lang w:eastAsia="zh-CN"/>
              </w:rPr>
              <w:t>Option 2: Do not consider network assistant information.</w:t>
            </w:r>
          </w:p>
          <w:p w:rsidR="009E28E4" w:rsidRPr="000005E6" w:rsidRDefault="009E28E4" w:rsidP="009E28E4">
            <w:pPr>
              <w:pStyle w:val="a7"/>
              <w:numPr>
                <w:ilvl w:val="0"/>
                <w:numId w:val="13"/>
              </w:numPr>
              <w:spacing w:after="0"/>
              <w:ind w:leftChars="0"/>
              <w:jc w:val="both"/>
              <w:rPr>
                <w:sz w:val="22"/>
                <w:szCs w:val="22"/>
                <w:lang w:eastAsia="zh-CN"/>
              </w:rPr>
            </w:pPr>
            <w:r w:rsidRPr="000005E6">
              <w:rPr>
                <w:sz w:val="22"/>
                <w:szCs w:val="22"/>
                <w:lang w:eastAsia="zh-CN"/>
              </w:rPr>
              <w:t>Further discuss the model with and without NW signalling in phase II (if needed).</w:t>
            </w:r>
          </w:p>
        </w:tc>
      </w:tr>
    </w:tbl>
    <w:p w:rsidR="009E28E4" w:rsidRDefault="009E28E4" w:rsidP="009E28E4">
      <w:pPr>
        <w:spacing w:after="0"/>
        <w:jc w:val="both"/>
        <w:rPr>
          <w:sz w:val="22"/>
          <w:szCs w:val="22"/>
          <w:lang w:eastAsia="zh-CN"/>
        </w:rPr>
      </w:pPr>
    </w:p>
    <w:p w:rsidR="003A7F83" w:rsidRDefault="009E28E4" w:rsidP="009E28E4">
      <w:pPr>
        <w:spacing w:after="0"/>
        <w:jc w:val="both"/>
        <w:rPr>
          <w:sz w:val="22"/>
          <w:szCs w:val="22"/>
          <w:lang w:eastAsia="zh-CN"/>
        </w:rPr>
      </w:pPr>
      <w:r>
        <w:rPr>
          <w:sz w:val="22"/>
          <w:szCs w:val="22"/>
          <w:lang w:eastAsia="zh-CN"/>
        </w:rPr>
        <w:t>Also, there were lots of discussions for network assistance signalling in RAN#93 plenary</w:t>
      </w:r>
      <w:r w:rsidRPr="009E28E4">
        <w:rPr>
          <w:rFonts w:hint="eastAsia"/>
          <w:sz w:val="22"/>
          <w:szCs w:val="22"/>
          <w:lang w:eastAsia="zh-CN"/>
        </w:rPr>
        <w:t xml:space="preserve"> and th</w:t>
      </w:r>
      <w:r>
        <w:rPr>
          <w:sz w:val="22"/>
          <w:szCs w:val="22"/>
          <w:lang w:eastAsia="zh-CN"/>
        </w:rPr>
        <w:t>e</w:t>
      </w:r>
      <w:r w:rsidRPr="009E28E4">
        <w:rPr>
          <w:sz w:val="22"/>
          <w:szCs w:val="22"/>
          <w:lang w:eastAsia="zh-CN"/>
        </w:rPr>
        <w:t xml:space="preserve"> </w:t>
      </w:r>
      <w:r w:rsidR="003A7F83">
        <w:rPr>
          <w:sz w:val="22"/>
          <w:szCs w:val="22"/>
          <w:lang w:eastAsia="zh-CN"/>
        </w:rPr>
        <w:t xml:space="preserve">WID for CRS interference handling </w:t>
      </w:r>
      <w:r w:rsidR="003A7F83" w:rsidRPr="003A7F83">
        <w:rPr>
          <w:sz w:val="22"/>
          <w:szCs w:val="22"/>
          <w:lang w:eastAsia="zh-CN"/>
        </w:rPr>
        <w:t>is modified as follows</w:t>
      </w:r>
      <w:r w:rsidR="003A7F83">
        <w:rPr>
          <w:sz w:val="22"/>
          <w:szCs w:val="22"/>
          <w:lang w:eastAsia="zh-CN"/>
        </w:rPr>
        <w:t xml:space="preserve"> [2]</w:t>
      </w:r>
      <w:r>
        <w:rPr>
          <w:sz w:val="22"/>
          <w:szCs w:val="22"/>
          <w:lang w:eastAsia="zh-CN"/>
        </w:rPr>
        <w:t xml:space="preserve">. </w:t>
      </w:r>
    </w:p>
    <w:p w:rsidR="0083477E" w:rsidRDefault="0083477E" w:rsidP="009E28E4">
      <w:pPr>
        <w:spacing w:after="0"/>
        <w:jc w:val="both"/>
        <w:rPr>
          <w:sz w:val="22"/>
          <w:szCs w:val="22"/>
          <w:lang w:eastAsia="zh-CN"/>
        </w:rPr>
      </w:pPr>
    </w:p>
    <w:tbl>
      <w:tblPr>
        <w:tblStyle w:val="a9"/>
        <w:tblW w:w="0" w:type="auto"/>
        <w:tblLook w:val="04A0" w:firstRow="1" w:lastRow="0" w:firstColumn="1" w:lastColumn="0" w:noHBand="0" w:noVBand="1"/>
      </w:tblPr>
      <w:tblGrid>
        <w:gridCol w:w="9629"/>
      </w:tblGrid>
      <w:tr w:rsidR="003A7F83" w:rsidTr="003A7F83">
        <w:tc>
          <w:tcPr>
            <w:tcW w:w="9629" w:type="dxa"/>
          </w:tcPr>
          <w:p w:rsidR="003A7F83" w:rsidRPr="003A7F83" w:rsidRDefault="003A7F83" w:rsidP="003A7F83">
            <w:pPr>
              <w:spacing w:after="0"/>
              <w:jc w:val="both"/>
              <w:rPr>
                <w:sz w:val="22"/>
                <w:szCs w:val="22"/>
                <w:lang w:eastAsia="zh-CN"/>
              </w:rPr>
            </w:pPr>
            <w:r w:rsidRPr="003A7F83">
              <w:rPr>
                <w:rFonts w:hint="eastAsia"/>
                <w:sz w:val="22"/>
                <w:szCs w:val="22"/>
                <w:lang w:eastAsia="zh-CN"/>
              </w:rPr>
              <w:t>Phase II: D</w:t>
            </w:r>
            <w:r w:rsidRPr="003A7F83">
              <w:rPr>
                <w:sz w:val="22"/>
                <w:szCs w:val="22"/>
                <w:lang w:eastAsia="zh-CN"/>
              </w:rPr>
              <w:t>efine</w:t>
            </w:r>
            <w:r w:rsidRPr="003A7F83">
              <w:rPr>
                <w:rFonts w:hint="eastAsia"/>
                <w:sz w:val="22"/>
                <w:szCs w:val="22"/>
                <w:lang w:eastAsia="zh-CN"/>
              </w:rPr>
              <w:t xml:space="preserve"> </w:t>
            </w:r>
            <w:r w:rsidRPr="003A7F83">
              <w:rPr>
                <w:sz w:val="22"/>
                <w:szCs w:val="22"/>
                <w:lang w:eastAsia="zh-CN"/>
              </w:rPr>
              <w:t>NR PDSCH demodulation requirements for neighbouring cell LTE CRS-IM in scenarios with overlapping spectrum for LTE and NR</w:t>
            </w:r>
          </w:p>
          <w:p w:rsidR="003A7F83" w:rsidRPr="003A7F83" w:rsidRDefault="003A7F83" w:rsidP="003A7F83">
            <w:pPr>
              <w:numPr>
                <w:ilvl w:val="0"/>
                <w:numId w:val="14"/>
              </w:numPr>
              <w:spacing w:after="0"/>
              <w:jc w:val="both"/>
              <w:rPr>
                <w:sz w:val="22"/>
                <w:szCs w:val="22"/>
                <w:lang w:val="en-US" w:eastAsia="zh-CN"/>
              </w:rPr>
            </w:pPr>
            <w:r w:rsidRPr="003A7F83">
              <w:rPr>
                <w:sz w:val="22"/>
                <w:szCs w:val="22"/>
                <w:lang w:val="en-US" w:eastAsia="zh-CN"/>
              </w:rPr>
              <w:t>Use LLR weighting as baseline reference receiver.</w:t>
            </w:r>
          </w:p>
          <w:p w:rsidR="003A7F83" w:rsidRPr="003A7F83" w:rsidRDefault="003A7F83" w:rsidP="003A7F83">
            <w:pPr>
              <w:numPr>
                <w:ilvl w:val="0"/>
                <w:numId w:val="14"/>
              </w:numPr>
              <w:spacing w:after="0"/>
              <w:jc w:val="both"/>
              <w:rPr>
                <w:sz w:val="22"/>
                <w:szCs w:val="22"/>
                <w:lang w:val="en-US" w:eastAsia="zh-CN"/>
              </w:rPr>
            </w:pPr>
            <w:r w:rsidRPr="003A7F83">
              <w:rPr>
                <w:sz w:val="22"/>
                <w:szCs w:val="22"/>
                <w:lang w:val="en-US" w:eastAsia="zh-CN"/>
              </w:rPr>
              <w:t>Focus on synchronous network scenario.</w:t>
            </w:r>
          </w:p>
          <w:p w:rsidR="003A7F83" w:rsidRPr="003A7F83" w:rsidRDefault="003A7F83" w:rsidP="003A7F83">
            <w:pPr>
              <w:numPr>
                <w:ilvl w:val="0"/>
                <w:numId w:val="14"/>
              </w:numPr>
              <w:spacing w:after="0"/>
              <w:jc w:val="both"/>
              <w:rPr>
                <w:sz w:val="22"/>
                <w:szCs w:val="22"/>
                <w:lang w:val="en-US" w:eastAsia="zh-CN"/>
              </w:rPr>
            </w:pPr>
            <w:r w:rsidRPr="003A7F83">
              <w:rPr>
                <w:sz w:val="22"/>
                <w:szCs w:val="22"/>
                <w:lang w:val="en-US" w:eastAsia="zh-CN"/>
              </w:rPr>
              <w:t>15 kHz SCS for NR is prioritized.</w:t>
            </w:r>
          </w:p>
          <w:p w:rsidR="003A7F83" w:rsidRPr="003A7F83" w:rsidRDefault="003A7F83" w:rsidP="003A7F83">
            <w:pPr>
              <w:numPr>
                <w:ilvl w:val="0"/>
                <w:numId w:val="14"/>
              </w:numPr>
              <w:spacing w:after="0"/>
              <w:jc w:val="both"/>
              <w:rPr>
                <w:sz w:val="22"/>
                <w:szCs w:val="22"/>
                <w:lang w:val="en-US" w:eastAsia="zh-CN"/>
              </w:rPr>
            </w:pPr>
            <w:r w:rsidRPr="003A7F83">
              <w:rPr>
                <w:rFonts w:hint="eastAsia"/>
                <w:sz w:val="22"/>
                <w:szCs w:val="22"/>
                <w:lang w:val="en-US" w:eastAsia="zh-CN"/>
              </w:rPr>
              <w:t>Other aspects will be further discussed in RAN4 and RAN #94e.</w:t>
            </w:r>
          </w:p>
          <w:p w:rsidR="003A7F83" w:rsidRDefault="003A7F83" w:rsidP="009E28E4">
            <w:pPr>
              <w:spacing w:after="0"/>
              <w:jc w:val="both"/>
              <w:rPr>
                <w:sz w:val="22"/>
                <w:szCs w:val="22"/>
                <w:lang w:val="en-US" w:eastAsia="zh-CN"/>
              </w:rPr>
            </w:pPr>
            <w:r w:rsidRPr="003A7F83">
              <w:rPr>
                <w:rFonts w:hint="eastAsia"/>
                <w:sz w:val="22"/>
                <w:szCs w:val="22"/>
                <w:lang w:val="en-US" w:eastAsia="zh-CN"/>
              </w:rPr>
              <w:t xml:space="preserve">Note: </w:t>
            </w:r>
            <w:r w:rsidRPr="003A7F83">
              <w:rPr>
                <w:sz w:val="22"/>
                <w:szCs w:val="22"/>
                <w:lang w:val="en-US" w:eastAsia="zh-CN"/>
              </w:rPr>
              <w:t>The 30 kHz SCS scenario will be discussed after RAN #94e meeting.</w:t>
            </w:r>
          </w:p>
        </w:tc>
      </w:tr>
    </w:tbl>
    <w:p w:rsidR="003A7F83" w:rsidRPr="003A7F83" w:rsidRDefault="003A7F83" w:rsidP="009E28E4">
      <w:pPr>
        <w:spacing w:after="0"/>
        <w:jc w:val="both"/>
        <w:rPr>
          <w:sz w:val="22"/>
          <w:szCs w:val="22"/>
          <w:lang w:val="en-US" w:eastAsia="zh-CN"/>
        </w:rPr>
      </w:pPr>
    </w:p>
    <w:p w:rsidR="00734AE0" w:rsidRPr="00720B36" w:rsidRDefault="0083477E" w:rsidP="003F7C40">
      <w:pPr>
        <w:spacing w:after="0"/>
        <w:jc w:val="both"/>
        <w:rPr>
          <w:sz w:val="22"/>
          <w:szCs w:val="22"/>
          <w:lang w:eastAsia="zh-CN"/>
        </w:rPr>
      </w:pPr>
      <w:r w:rsidRPr="00723824">
        <w:rPr>
          <w:sz w:val="22"/>
          <w:szCs w:val="22"/>
          <w:lang w:eastAsia="zh-CN"/>
        </w:rPr>
        <w:t xml:space="preserve">In this contribution, we </w:t>
      </w:r>
      <w:r w:rsidR="00F30878">
        <w:rPr>
          <w:sz w:val="22"/>
          <w:szCs w:val="22"/>
          <w:lang w:eastAsia="zh-CN"/>
        </w:rPr>
        <w:t>provide</w:t>
      </w:r>
      <w:r>
        <w:rPr>
          <w:sz w:val="22"/>
          <w:szCs w:val="22"/>
          <w:lang w:eastAsia="zh-CN"/>
        </w:rPr>
        <w:t xml:space="preserve"> ours views for network assistance signalling</w:t>
      </w:r>
      <w:r w:rsidR="00F30878">
        <w:rPr>
          <w:sz w:val="22"/>
          <w:szCs w:val="22"/>
          <w:lang w:eastAsia="zh-CN"/>
        </w:rPr>
        <w:t xml:space="preserve"> </w:t>
      </w:r>
      <w:r w:rsidR="00544BB5">
        <w:rPr>
          <w:sz w:val="22"/>
          <w:szCs w:val="22"/>
          <w:lang w:eastAsia="zh-CN"/>
        </w:rPr>
        <w:t xml:space="preserve">and </w:t>
      </w:r>
      <w:r w:rsidR="00F30878">
        <w:rPr>
          <w:sz w:val="22"/>
          <w:szCs w:val="22"/>
          <w:lang w:eastAsia="zh-CN"/>
        </w:rPr>
        <w:t>some</w:t>
      </w:r>
      <w:r w:rsidR="00F30878" w:rsidRPr="00723824">
        <w:rPr>
          <w:sz w:val="22"/>
          <w:szCs w:val="22"/>
          <w:lang w:eastAsia="zh-CN"/>
        </w:rPr>
        <w:t xml:space="preserve"> </w:t>
      </w:r>
      <w:r w:rsidR="00F30878">
        <w:rPr>
          <w:sz w:val="22"/>
          <w:szCs w:val="22"/>
          <w:lang w:eastAsia="zh-CN"/>
        </w:rPr>
        <w:t>simulation results</w:t>
      </w:r>
      <w:r w:rsidR="00052419">
        <w:rPr>
          <w:sz w:val="22"/>
          <w:szCs w:val="22"/>
          <w:lang w:eastAsia="zh-CN"/>
        </w:rPr>
        <w:t xml:space="preserve"> in Appendix</w:t>
      </w:r>
      <w:r>
        <w:rPr>
          <w:sz w:val="22"/>
          <w:szCs w:val="22"/>
          <w:lang w:eastAsia="zh-CN"/>
        </w:rPr>
        <w:t xml:space="preserve">. </w:t>
      </w:r>
    </w:p>
    <w:p w:rsidR="00427E5B" w:rsidRDefault="003F7C40" w:rsidP="00F3087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rsidR="00F30878" w:rsidRPr="00F30878" w:rsidRDefault="00F30878" w:rsidP="00F30878">
      <w:pPr>
        <w:spacing w:after="0"/>
        <w:jc w:val="both"/>
        <w:rPr>
          <w:sz w:val="22"/>
          <w:szCs w:val="22"/>
          <w:lang w:eastAsia="zh-CN"/>
        </w:rPr>
      </w:pPr>
      <w:r w:rsidRPr="00F30878">
        <w:rPr>
          <w:sz w:val="22"/>
          <w:szCs w:val="22"/>
          <w:lang w:eastAsia="zh-CN"/>
        </w:rPr>
        <w:t>Ac</w:t>
      </w:r>
      <w:r>
        <w:rPr>
          <w:sz w:val="22"/>
          <w:szCs w:val="22"/>
          <w:lang w:eastAsia="zh-CN"/>
        </w:rPr>
        <w:t>cording to the revised WID</w:t>
      </w:r>
      <w:r w:rsidRPr="00F30878">
        <w:rPr>
          <w:sz w:val="22"/>
          <w:szCs w:val="22"/>
          <w:lang w:eastAsia="zh-CN"/>
        </w:rPr>
        <w:t xml:space="preserve">, </w:t>
      </w:r>
      <w:r w:rsidR="0048029B" w:rsidRPr="00F30878">
        <w:rPr>
          <w:sz w:val="22"/>
          <w:szCs w:val="22"/>
          <w:lang w:eastAsia="zh-CN"/>
        </w:rPr>
        <w:t xml:space="preserve">LLR weighting </w:t>
      </w:r>
      <w:r w:rsidR="0048029B">
        <w:rPr>
          <w:sz w:val="22"/>
          <w:szCs w:val="22"/>
          <w:lang w:eastAsia="zh-CN"/>
        </w:rPr>
        <w:t xml:space="preserve">is </w:t>
      </w:r>
      <w:r w:rsidRPr="00F30878">
        <w:rPr>
          <w:sz w:val="22"/>
          <w:szCs w:val="22"/>
          <w:lang w:eastAsia="zh-CN"/>
        </w:rPr>
        <w:t>adopt</w:t>
      </w:r>
      <w:r w:rsidR="0048029B">
        <w:rPr>
          <w:sz w:val="22"/>
          <w:szCs w:val="22"/>
          <w:lang w:eastAsia="zh-CN"/>
        </w:rPr>
        <w:t>ed</w:t>
      </w:r>
      <w:r w:rsidRPr="00F30878">
        <w:rPr>
          <w:sz w:val="22"/>
          <w:szCs w:val="22"/>
          <w:lang w:eastAsia="zh-CN"/>
        </w:rPr>
        <w:t xml:space="preserve"> as the baseline reference receiver. The opponents for network assistance signalling argued th</w:t>
      </w:r>
      <w:r w:rsidRPr="00F30878">
        <w:rPr>
          <w:rFonts w:hint="eastAsia"/>
          <w:sz w:val="22"/>
          <w:szCs w:val="22"/>
          <w:lang w:eastAsia="zh-CN"/>
        </w:rPr>
        <w:t xml:space="preserve">at </w:t>
      </w:r>
      <w:r w:rsidRPr="00F30878">
        <w:rPr>
          <w:sz w:val="22"/>
          <w:szCs w:val="22"/>
          <w:lang w:eastAsia="zh-CN"/>
        </w:rPr>
        <w:t xml:space="preserve">UE can “blindly” detect the CRS information for performing LLR weighting. However, the necessary information for LLR weighting </w:t>
      </w:r>
      <w:r w:rsidRPr="00F30878">
        <w:rPr>
          <w:sz w:val="22"/>
          <w:szCs w:val="22"/>
        </w:rPr>
        <w:t>in scenarios with overlapping spectrum for LTE and NR</w:t>
      </w:r>
      <w:r w:rsidRPr="00F30878">
        <w:rPr>
          <w:sz w:val="22"/>
          <w:szCs w:val="22"/>
          <w:lang w:eastAsia="zh-CN"/>
        </w:rPr>
        <w:t xml:space="preserve"> are still under discussion. Hence, for the issue of network assistance signalling, we should discuss first</w:t>
      </w:r>
      <w:r w:rsidRPr="00F30878">
        <w:rPr>
          <w:rFonts w:hint="eastAsia"/>
          <w:sz w:val="22"/>
          <w:szCs w:val="22"/>
          <w:lang w:eastAsia="zh-CN"/>
        </w:rPr>
        <w:t xml:space="preserve"> </w:t>
      </w:r>
      <w:r w:rsidRPr="00F30878">
        <w:rPr>
          <w:sz w:val="22"/>
          <w:szCs w:val="22"/>
          <w:lang w:eastAsia="zh-CN"/>
        </w:rPr>
        <w:t xml:space="preserve">the necessary information </w:t>
      </w:r>
      <w:r w:rsidRPr="00F30878">
        <w:rPr>
          <w:rFonts w:hint="eastAsia"/>
          <w:sz w:val="22"/>
          <w:szCs w:val="22"/>
          <w:lang w:eastAsia="zh-CN"/>
        </w:rPr>
        <w:t>for</w:t>
      </w:r>
      <w:r w:rsidRPr="00F30878">
        <w:rPr>
          <w:sz w:val="22"/>
          <w:szCs w:val="22"/>
          <w:lang w:eastAsia="zh-CN"/>
        </w:rPr>
        <w:t xml:space="preserve"> UE to perfo</w:t>
      </w:r>
      <w:r w:rsidRPr="00F30878">
        <w:rPr>
          <w:rFonts w:hint="eastAsia"/>
          <w:sz w:val="22"/>
          <w:szCs w:val="22"/>
          <w:lang w:eastAsia="zh-CN"/>
        </w:rPr>
        <w:t>r</w:t>
      </w:r>
      <w:r w:rsidRPr="00F30878">
        <w:rPr>
          <w:sz w:val="22"/>
          <w:szCs w:val="22"/>
          <w:lang w:eastAsia="zh-CN"/>
        </w:rPr>
        <w:t xml:space="preserve">m LLR weighting and then discuss how to obtain the information. </w:t>
      </w:r>
    </w:p>
    <w:p w:rsidR="00F30878" w:rsidRPr="00F30878" w:rsidRDefault="00F30878" w:rsidP="00F30878">
      <w:pPr>
        <w:spacing w:after="0"/>
        <w:jc w:val="both"/>
        <w:rPr>
          <w:sz w:val="22"/>
          <w:szCs w:val="22"/>
          <w:lang w:eastAsia="zh-CN"/>
        </w:rPr>
      </w:pPr>
    </w:p>
    <w:p w:rsidR="00F30878" w:rsidRPr="00F30878" w:rsidRDefault="00F30878" w:rsidP="00F30878">
      <w:pPr>
        <w:spacing w:after="0"/>
        <w:jc w:val="both"/>
        <w:rPr>
          <w:sz w:val="22"/>
          <w:szCs w:val="22"/>
          <w:lang w:eastAsia="zh-CN"/>
        </w:rPr>
      </w:pPr>
      <w:r w:rsidRPr="00F30878">
        <w:rPr>
          <w:b/>
          <w:i/>
          <w:sz w:val="22"/>
          <w:szCs w:val="22"/>
          <w:u w:val="single"/>
          <w:lang w:eastAsia="zh-CN"/>
        </w:rPr>
        <w:t>Proposal 1</w:t>
      </w:r>
      <w:r w:rsidRPr="00F30878">
        <w:rPr>
          <w:sz w:val="22"/>
          <w:szCs w:val="22"/>
          <w:lang w:eastAsia="zh-CN"/>
        </w:rPr>
        <w:t xml:space="preserve">: Determine first </w:t>
      </w:r>
      <w:r w:rsidRPr="00F30878">
        <w:rPr>
          <w:rFonts w:hint="eastAsia"/>
          <w:sz w:val="22"/>
          <w:szCs w:val="22"/>
          <w:lang w:eastAsia="zh-CN"/>
        </w:rPr>
        <w:t xml:space="preserve">what </w:t>
      </w:r>
      <w:r w:rsidRPr="00F30878">
        <w:rPr>
          <w:sz w:val="22"/>
          <w:szCs w:val="22"/>
          <w:lang w:eastAsia="zh-CN"/>
        </w:rPr>
        <w:t xml:space="preserve">information are the necessity for LLR weighting algorithm </w:t>
      </w:r>
      <w:r w:rsidRPr="00F30878">
        <w:rPr>
          <w:rFonts w:hint="eastAsia"/>
          <w:sz w:val="22"/>
          <w:szCs w:val="22"/>
          <w:lang w:eastAsia="zh-CN"/>
        </w:rPr>
        <w:t>and</w:t>
      </w:r>
      <w:r w:rsidRPr="00F30878">
        <w:rPr>
          <w:sz w:val="22"/>
          <w:szCs w:val="22"/>
          <w:lang w:eastAsia="zh-CN"/>
        </w:rPr>
        <w:t xml:space="preserve"> then discuss how to obtain information.</w:t>
      </w:r>
    </w:p>
    <w:p w:rsidR="00F30878" w:rsidRPr="00F30878" w:rsidRDefault="00F30878" w:rsidP="00F30878">
      <w:pPr>
        <w:spacing w:after="0"/>
        <w:jc w:val="both"/>
        <w:rPr>
          <w:sz w:val="22"/>
          <w:szCs w:val="22"/>
          <w:lang w:eastAsia="zh-CN"/>
        </w:rPr>
      </w:pPr>
      <w:r w:rsidRPr="00F30878">
        <w:rPr>
          <w:sz w:val="22"/>
          <w:szCs w:val="22"/>
          <w:lang w:eastAsia="zh-CN"/>
        </w:rPr>
        <w:t xml:space="preserve"> </w:t>
      </w:r>
    </w:p>
    <w:p w:rsidR="00F30878" w:rsidRPr="00F30878" w:rsidRDefault="00790792" w:rsidP="00F30878">
      <w:pPr>
        <w:spacing w:after="0"/>
        <w:jc w:val="both"/>
        <w:rPr>
          <w:sz w:val="22"/>
          <w:szCs w:val="22"/>
          <w:lang w:eastAsia="zh-CN"/>
        </w:rPr>
      </w:pPr>
      <w:r w:rsidRPr="00790792">
        <w:rPr>
          <w:sz w:val="22"/>
          <w:szCs w:val="22"/>
          <w:lang w:eastAsia="zh-CN"/>
        </w:rPr>
        <w:t>We think</w:t>
      </w:r>
      <w:r w:rsidR="00F30878" w:rsidRPr="00F30878">
        <w:rPr>
          <w:sz w:val="22"/>
          <w:szCs w:val="22"/>
          <w:lang w:eastAsia="zh-CN"/>
        </w:rPr>
        <w:t xml:space="preserve"> </w:t>
      </w:r>
      <w:r>
        <w:rPr>
          <w:sz w:val="22"/>
          <w:szCs w:val="22"/>
          <w:lang w:eastAsia="zh-CN"/>
        </w:rPr>
        <w:t>th</w:t>
      </w:r>
      <w:r w:rsidR="00F30878" w:rsidRPr="00F30878">
        <w:rPr>
          <w:sz w:val="22"/>
          <w:szCs w:val="22"/>
          <w:lang w:eastAsia="zh-CN"/>
        </w:rPr>
        <w:t>e necessary information for NR UE preforming LLR weighting includes:</w:t>
      </w:r>
    </w:p>
    <w:p w:rsidR="00F30878" w:rsidRPr="00F30878" w:rsidRDefault="00F30878" w:rsidP="00F30878">
      <w:pPr>
        <w:spacing w:after="0"/>
        <w:jc w:val="both"/>
        <w:rPr>
          <w:sz w:val="22"/>
          <w:szCs w:val="22"/>
          <w:lang w:eastAsia="zh-CN"/>
        </w:rPr>
      </w:pP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t xml:space="preserve">LTE </w:t>
      </w:r>
      <w:r w:rsidRPr="00F30878">
        <w:rPr>
          <w:rFonts w:eastAsia="Times New Roman"/>
          <w:color w:val="000000"/>
          <w:sz w:val="22"/>
          <w:szCs w:val="22"/>
          <w:lang w:eastAsia="zh-TW"/>
        </w:rPr>
        <w:t xml:space="preserve">carrier </w:t>
      </w:r>
      <w:r w:rsidRPr="00F30878">
        <w:rPr>
          <w:sz w:val="22"/>
          <w:szCs w:val="22"/>
          <w:lang w:eastAsia="zh-CN"/>
        </w:rPr>
        <w:t>frequency</w:t>
      </w: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t xml:space="preserve">LTE </w:t>
      </w:r>
      <w:r w:rsidRPr="00F30878">
        <w:rPr>
          <w:rFonts w:eastAsia="Times New Roman"/>
          <w:color w:val="000000"/>
          <w:sz w:val="22"/>
          <w:szCs w:val="22"/>
          <w:lang w:eastAsia="zh-TW"/>
        </w:rPr>
        <w:t>bandwidth</w:t>
      </w: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t xml:space="preserve">number of CRS ports </w:t>
      </w: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t xml:space="preserve">CRS position </w:t>
      </w: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t>MBSFN configuration</w:t>
      </w: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lastRenderedPageBreak/>
        <w:t>CRS muting information</w:t>
      </w:r>
    </w:p>
    <w:p w:rsidR="00F30878" w:rsidRPr="00F30878" w:rsidRDefault="00F30878" w:rsidP="00F30878">
      <w:pPr>
        <w:numPr>
          <w:ilvl w:val="0"/>
          <w:numId w:val="15"/>
        </w:numPr>
        <w:spacing w:after="0"/>
        <w:ind w:left="1080"/>
        <w:jc w:val="both"/>
        <w:textAlignment w:val="center"/>
        <w:rPr>
          <w:sz w:val="22"/>
          <w:szCs w:val="22"/>
          <w:lang w:eastAsia="zh-CN"/>
        </w:rPr>
      </w:pPr>
      <w:r w:rsidRPr="00F30878">
        <w:rPr>
          <w:sz w:val="22"/>
          <w:szCs w:val="22"/>
          <w:lang w:eastAsia="zh-CN"/>
        </w:rPr>
        <w:t>CRS sequence</w:t>
      </w:r>
    </w:p>
    <w:p w:rsidR="009D4A70" w:rsidRPr="00F30878" w:rsidRDefault="00F30878" w:rsidP="00F30878">
      <w:pPr>
        <w:spacing w:after="0"/>
        <w:jc w:val="both"/>
        <w:rPr>
          <w:sz w:val="22"/>
          <w:szCs w:val="22"/>
          <w:lang w:eastAsia="zh-CN"/>
        </w:rPr>
      </w:pPr>
      <w:r w:rsidRPr="00F30878">
        <w:rPr>
          <w:sz w:val="22"/>
          <w:szCs w:val="22"/>
          <w:lang w:eastAsia="zh-CN"/>
        </w:rPr>
        <w:t xml:space="preserve"> </w:t>
      </w:r>
    </w:p>
    <w:p w:rsidR="00F30878" w:rsidRPr="00F30878" w:rsidRDefault="00F30878" w:rsidP="00F30878">
      <w:pPr>
        <w:spacing w:after="0"/>
        <w:jc w:val="both"/>
        <w:rPr>
          <w:sz w:val="22"/>
          <w:szCs w:val="22"/>
          <w:lang w:eastAsia="zh-CN"/>
        </w:rPr>
      </w:pPr>
      <w:r w:rsidRPr="00F30878">
        <w:rPr>
          <w:sz w:val="22"/>
          <w:szCs w:val="22"/>
          <w:lang w:eastAsia="zh-CN"/>
        </w:rPr>
        <w:t xml:space="preserve">If gNB does not explicitly tell UE the above information through RRC message in NR PDSCH. UE must acquire some of information through decoding the LTE signal. For example, to obtain the number of CRS ports, UE has to decode the PBCH.  As for MBSFN configuration, UE needs to decode SIB conveyed in LTE PDSCH. </w:t>
      </w:r>
    </w:p>
    <w:p w:rsidR="00790792" w:rsidRDefault="00790792" w:rsidP="00F30878">
      <w:pPr>
        <w:spacing w:after="0"/>
        <w:jc w:val="both"/>
        <w:textAlignment w:val="center"/>
        <w:rPr>
          <w:sz w:val="22"/>
          <w:szCs w:val="22"/>
          <w:lang w:eastAsia="zh-CN"/>
        </w:rPr>
      </w:pPr>
    </w:p>
    <w:p w:rsidR="00F30878" w:rsidRDefault="00F30878" w:rsidP="00F30878">
      <w:pPr>
        <w:spacing w:after="0"/>
        <w:jc w:val="both"/>
        <w:textAlignment w:val="center"/>
        <w:rPr>
          <w:sz w:val="22"/>
          <w:szCs w:val="22"/>
          <w:lang w:eastAsia="zh-CN"/>
        </w:rPr>
      </w:pPr>
      <w:r w:rsidRPr="00F30878">
        <w:rPr>
          <w:sz w:val="22"/>
          <w:szCs w:val="22"/>
          <w:lang w:eastAsia="zh-CN"/>
        </w:rPr>
        <w:t>Some companies suggest to compare the performance of the case with/without network assistance through simulation. However, we think the performance is the same for both cases as those information are protected by CRC check.</w:t>
      </w:r>
    </w:p>
    <w:p w:rsidR="00052419" w:rsidRDefault="00052419" w:rsidP="00F30878">
      <w:pPr>
        <w:spacing w:after="0"/>
        <w:jc w:val="both"/>
        <w:textAlignment w:val="center"/>
        <w:rPr>
          <w:sz w:val="22"/>
          <w:szCs w:val="22"/>
          <w:lang w:eastAsia="zh-CN"/>
        </w:rPr>
      </w:pPr>
    </w:p>
    <w:p w:rsidR="00052419" w:rsidRPr="00F30878" w:rsidRDefault="00052419" w:rsidP="00F30878">
      <w:pPr>
        <w:spacing w:after="0"/>
        <w:jc w:val="both"/>
        <w:textAlignment w:val="center"/>
        <w:rPr>
          <w:sz w:val="22"/>
          <w:szCs w:val="22"/>
          <w:lang w:eastAsia="zh-CN"/>
        </w:rPr>
      </w:pPr>
      <w:r w:rsidRPr="00F30878">
        <w:rPr>
          <w:b/>
          <w:i/>
          <w:sz w:val="22"/>
          <w:szCs w:val="22"/>
          <w:u w:val="single"/>
          <w:lang w:eastAsia="zh-CN"/>
        </w:rPr>
        <w:t>Observation 1</w:t>
      </w:r>
      <w:r w:rsidRPr="00F30878">
        <w:rPr>
          <w:sz w:val="22"/>
          <w:szCs w:val="22"/>
          <w:lang w:eastAsia="zh-CN"/>
        </w:rPr>
        <w:t>: The performance of the case with or without network assistance is the same as those information acquired for LLR weighting are protected by CRC check.</w:t>
      </w:r>
    </w:p>
    <w:p w:rsidR="00F30878" w:rsidRPr="00F30878" w:rsidRDefault="00F30878" w:rsidP="00F30878">
      <w:pPr>
        <w:spacing w:after="0"/>
        <w:jc w:val="both"/>
        <w:textAlignment w:val="center"/>
        <w:rPr>
          <w:sz w:val="22"/>
          <w:szCs w:val="22"/>
          <w:lang w:eastAsia="zh-CN"/>
        </w:rPr>
      </w:pPr>
    </w:p>
    <w:p w:rsidR="00F30878" w:rsidRDefault="00F30878" w:rsidP="00F30878">
      <w:pPr>
        <w:spacing w:after="0"/>
        <w:jc w:val="both"/>
        <w:textAlignment w:val="center"/>
        <w:rPr>
          <w:sz w:val="22"/>
          <w:szCs w:val="22"/>
          <w:lang w:eastAsia="ja-JP"/>
        </w:rPr>
      </w:pPr>
      <w:r w:rsidRPr="00F30878">
        <w:rPr>
          <w:sz w:val="22"/>
          <w:szCs w:val="22"/>
          <w:lang w:eastAsia="zh-CN"/>
        </w:rPr>
        <w:t>Besides, considering the receiver complexity and power consumption, if UE does need the above information for LLR weighting and gNB does not provide</w:t>
      </w:r>
      <w:r w:rsidRPr="00F30878">
        <w:rPr>
          <w:rFonts w:hint="eastAsia"/>
          <w:sz w:val="22"/>
          <w:szCs w:val="22"/>
          <w:lang w:eastAsia="zh-CN"/>
        </w:rPr>
        <w:t xml:space="preserve"> </w:t>
      </w:r>
      <w:r w:rsidRPr="00F30878">
        <w:rPr>
          <w:sz w:val="22"/>
          <w:szCs w:val="22"/>
          <w:lang w:eastAsia="zh-CN"/>
        </w:rPr>
        <w:t xml:space="preserve">these information explicitly through RRC, </w:t>
      </w:r>
      <w:r w:rsidRPr="00F30878">
        <w:rPr>
          <w:sz w:val="22"/>
          <w:szCs w:val="22"/>
          <w:lang w:eastAsia="ja-JP"/>
        </w:rPr>
        <w:t>UE has to decode PBCH/MIB and PDSCH/SIB from interference LTE cell with the NR modem. This will increase the complexity and power consumption for UE. Hence, we support to have network assistance signalling to reduce the complexity and power consumption.</w:t>
      </w:r>
    </w:p>
    <w:p w:rsidR="00E86164" w:rsidRDefault="00E86164" w:rsidP="00F30878">
      <w:pPr>
        <w:spacing w:after="0"/>
        <w:jc w:val="both"/>
        <w:textAlignment w:val="center"/>
        <w:rPr>
          <w:sz w:val="22"/>
          <w:szCs w:val="22"/>
          <w:lang w:eastAsia="ja-JP"/>
        </w:rPr>
      </w:pPr>
    </w:p>
    <w:p w:rsidR="00E86164" w:rsidRDefault="00E86164" w:rsidP="006A5C55">
      <w:pPr>
        <w:spacing w:after="0"/>
        <w:jc w:val="both"/>
        <w:textAlignment w:val="center"/>
        <w:rPr>
          <w:sz w:val="22"/>
          <w:szCs w:val="22"/>
          <w:lang w:eastAsia="zh-CN"/>
        </w:rPr>
      </w:pPr>
      <w:r>
        <w:rPr>
          <w:b/>
          <w:i/>
          <w:sz w:val="22"/>
          <w:szCs w:val="22"/>
          <w:u w:val="single"/>
          <w:lang w:eastAsia="zh-CN"/>
        </w:rPr>
        <w:t>Proposal 2</w:t>
      </w:r>
      <w:r w:rsidRPr="00F30878">
        <w:rPr>
          <w:sz w:val="22"/>
          <w:szCs w:val="22"/>
          <w:lang w:eastAsia="zh-CN"/>
        </w:rPr>
        <w:t>:</w:t>
      </w:r>
      <w:r>
        <w:rPr>
          <w:sz w:val="22"/>
          <w:szCs w:val="22"/>
          <w:lang w:eastAsia="zh-CN"/>
        </w:rPr>
        <w:t xml:space="preserve"> </w:t>
      </w:r>
      <w:r w:rsidR="006A5C55" w:rsidRPr="00F30878">
        <w:rPr>
          <w:sz w:val="22"/>
          <w:szCs w:val="22"/>
          <w:lang w:eastAsia="zh-CN"/>
        </w:rPr>
        <w:t xml:space="preserve">To reduce the complexity and power consumption </w:t>
      </w:r>
      <w:r w:rsidR="006A5C55" w:rsidRPr="00F30878">
        <w:rPr>
          <w:sz w:val="22"/>
          <w:szCs w:val="22"/>
          <w:lang w:eastAsia="ja-JP"/>
        </w:rPr>
        <w:t>to decode PBCH/MIB and PDSCH/SIB from interference LTE cell with the NR modem</w:t>
      </w:r>
      <w:r w:rsidR="006A5C55" w:rsidRPr="00F30878">
        <w:rPr>
          <w:sz w:val="22"/>
          <w:szCs w:val="22"/>
          <w:lang w:eastAsia="zh-CN"/>
        </w:rPr>
        <w:t>, we support to introduce network assistance signalling</w:t>
      </w:r>
      <w:r w:rsidR="00CB3DC6">
        <w:rPr>
          <w:sz w:val="22"/>
          <w:szCs w:val="22"/>
          <w:lang w:eastAsia="zh-CN"/>
        </w:rPr>
        <w:t>,</w:t>
      </w:r>
      <w:r>
        <w:rPr>
          <w:sz w:val="22"/>
          <w:szCs w:val="22"/>
          <w:lang w:eastAsia="zh-CN"/>
        </w:rPr>
        <w:t xml:space="preserve"> including</w:t>
      </w:r>
      <w:r w:rsidRPr="00F30878">
        <w:rPr>
          <w:sz w:val="22"/>
          <w:szCs w:val="22"/>
          <w:lang w:eastAsia="zh-CN"/>
        </w:rPr>
        <w:t>:</w:t>
      </w:r>
    </w:p>
    <w:p w:rsidR="00E86164" w:rsidRDefault="00E86164" w:rsidP="00E86164">
      <w:pPr>
        <w:spacing w:after="0"/>
        <w:jc w:val="both"/>
        <w:rPr>
          <w:sz w:val="22"/>
          <w:szCs w:val="22"/>
          <w:lang w:eastAsia="zh-CN"/>
        </w:rPr>
      </w:pPr>
    </w:p>
    <w:p w:rsidR="00E86164" w:rsidRPr="00F30878" w:rsidRDefault="00E86164" w:rsidP="00E86164">
      <w:pPr>
        <w:numPr>
          <w:ilvl w:val="0"/>
          <w:numId w:val="15"/>
        </w:numPr>
        <w:spacing w:after="0"/>
        <w:ind w:left="1080"/>
        <w:jc w:val="both"/>
        <w:textAlignment w:val="center"/>
        <w:rPr>
          <w:sz w:val="22"/>
          <w:szCs w:val="22"/>
          <w:lang w:eastAsia="zh-CN"/>
        </w:rPr>
      </w:pPr>
      <w:r w:rsidRPr="00F30878">
        <w:rPr>
          <w:sz w:val="22"/>
          <w:szCs w:val="22"/>
          <w:lang w:eastAsia="zh-CN"/>
        </w:rPr>
        <w:t xml:space="preserve">LTE </w:t>
      </w:r>
      <w:r w:rsidRPr="00F30878">
        <w:rPr>
          <w:rFonts w:eastAsia="Times New Roman"/>
          <w:color w:val="000000"/>
          <w:sz w:val="22"/>
          <w:szCs w:val="22"/>
          <w:lang w:eastAsia="zh-TW"/>
        </w:rPr>
        <w:t xml:space="preserve">carrier </w:t>
      </w:r>
      <w:r w:rsidRPr="00F30878">
        <w:rPr>
          <w:sz w:val="22"/>
          <w:szCs w:val="22"/>
          <w:lang w:eastAsia="zh-CN"/>
        </w:rPr>
        <w:t>frequency</w:t>
      </w:r>
    </w:p>
    <w:p w:rsidR="00E86164" w:rsidRPr="00F30878" w:rsidRDefault="00E86164" w:rsidP="00E86164">
      <w:pPr>
        <w:numPr>
          <w:ilvl w:val="0"/>
          <w:numId w:val="15"/>
        </w:numPr>
        <w:spacing w:after="0"/>
        <w:ind w:left="1080"/>
        <w:jc w:val="both"/>
        <w:textAlignment w:val="center"/>
        <w:rPr>
          <w:sz w:val="22"/>
          <w:szCs w:val="22"/>
          <w:lang w:eastAsia="zh-CN"/>
        </w:rPr>
      </w:pPr>
      <w:r w:rsidRPr="00F30878">
        <w:rPr>
          <w:sz w:val="22"/>
          <w:szCs w:val="22"/>
          <w:lang w:eastAsia="zh-CN"/>
        </w:rPr>
        <w:t xml:space="preserve">LTE </w:t>
      </w:r>
      <w:r w:rsidRPr="00F30878">
        <w:rPr>
          <w:rFonts w:eastAsia="Times New Roman"/>
          <w:color w:val="000000"/>
          <w:sz w:val="22"/>
          <w:szCs w:val="22"/>
          <w:lang w:eastAsia="zh-TW"/>
        </w:rPr>
        <w:t>bandwidth</w:t>
      </w:r>
    </w:p>
    <w:p w:rsidR="00E86164" w:rsidRPr="00F30878" w:rsidRDefault="00E86164" w:rsidP="00E86164">
      <w:pPr>
        <w:numPr>
          <w:ilvl w:val="0"/>
          <w:numId w:val="15"/>
        </w:numPr>
        <w:spacing w:after="0"/>
        <w:ind w:left="1080"/>
        <w:jc w:val="both"/>
        <w:textAlignment w:val="center"/>
        <w:rPr>
          <w:sz w:val="22"/>
          <w:szCs w:val="22"/>
          <w:lang w:eastAsia="zh-CN"/>
        </w:rPr>
      </w:pPr>
      <w:r w:rsidRPr="00F30878">
        <w:rPr>
          <w:sz w:val="22"/>
          <w:szCs w:val="22"/>
          <w:lang w:eastAsia="zh-CN"/>
        </w:rPr>
        <w:t xml:space="preserve">number of CRS ports </w:t>
      </w:r>
    </w:p>
    <w:p w:rsidR="00E86164" w:rsidRPr="00F30878" w:rsidRDefault="00E86164" w:rsidP="00E86164">
      <w:pPr>
        <w:numPr>
          <w:ilvl w:val="0"/>
          <w:numId w:val="15"/>
        </w:numPr>
        <w:spacing w:after="0"/>
        <w:ind w:left="1080"/>
        <w:jc w:val="both"/>
        <w:textAlignment w:val="center"/>
        <w:rPr>
          <w:sz w:val="22"/>
          <w:szCs w:val="22"/>
          <w:lang w:eastAsia="zh-CN"/>
        </w:rPr>
      </w:pPr>
      <w:r w:rsidRPr="00F30878">
        <w:rPr>
          <w:sz w:val="22"/>
          <w:szCs w:val="22"/>
          <w:lang w:eastAsia="zh-CN"/>
        </w:rPr>
        <w:t xml:space="preserve">CRS position </w:t>
      </w:r>
    </w:p>
    <w:p w:rsidR="00E86164" w:rsidRPr="00F30878" w:rsidRDefault="00E86164" w:rsidP="00E86164">
      <w:pPr>
        <w:numPr>
          <w:ilvl w:val="0"/>
          <w:numId w:val="15"/>
        </w:numPr>
        <w:spacing w:after="0"/>
        <w:ind w:left="1080"/>
        <w:jc w:val="both"/>
        <w:textAlignment w:val="center"/>
        <w:rPr>
          <w:sz w:val="22"/>
          <w:szCs w:val="22"/>
          <w:lang w:eastAsia="zh-CN"/>
        </w:rPr>
      </w:pPr>
      <w:r w:rsidRPr="00F30878">
        <w:rPr>
          <w:sz w:val="22"/>
          <w:szCs w:val="22"/>
          <w:lang w:eastAsia="zh-CN"/>
        </w:rPr>
        <w:t>MBSFN configuration</w:t>
      </w:r>
    </w:p>
    <w:p w:rsidR="00E86164" w:rsidRPr="00F30878" w:rsidRDefault="00E86164" w:rsidP="00E86164">
      <w:pPr>
        <w:numPr>
          <w:ilvl w:val="0"/>
          <w:numId w:val="15"/>
        </w:numPr>
        <w:spacing w:after="0"/>
        <w:ind w:left="1080"/>
        <w:jc w:val="both"/>
        <w:textAlignment w:val="center"/>
        <w:rPr>
          <w:sz w:val="22"/>
          <w:szCs w:val="22"/>
          <w:lang w:eastAsia="zh-CN"/>
        </w:rPr>
      </w:pPr>
      <w:r w:rsidRPr="00F30878">
        <w:rPr>
          <w:sz w:val="22"/>
          <w:szCs w:val="22"/>
          <w:lang w:eastAsia="zh-CN"/>
        </w:rPr>
        <w:t>CRS muting information</w:t>
      </w:r>
    </w:p>
    <w:p w:rsidR="00F30878" w:rsidRPr="00052419" w:rsidRDefault="00E86164" w:rsidP="000A231E">
      <w:pPr>
        <w:numPr>
          <w:ilvl w:val="0"/>
          <w:numId w:val="15"/>
        </w:numPr>
        <w:spacing w:after="0"/>
        <w:ind w:left="1080"/>
        <w:jc w:val="both"/>
        <w:textAlignment w:val="center"/>
        <w:rPr>
          <w:sz w:val="22"/>
          <w:szCs w:val="22"/>
          <w:lang w:eastAsia="zh-CN"/>
        </w:rPr>
      </w:pPr>
      <w:r w:rsidRPr="00F30878">
        <w:rPr>
          <w:sz w:val="22"/>
          <w:szCs w:val="22"/>
          <w:lang w:eastAsia="zh-CN"/>
        </w:rPr>
        <w:t>CRS sequence</w:t>
      </w:r>
    </w:p>
    <w:p w:rsidR="00052419" w:rsidRDefault="00052419" w:rsidP="000A231E">
      <w:pPr>
        <w:pStyle w:val="a7"/>
        <w:ind w:leftChars="0" w:left="0"/>
        <w:jc w:val="both"/>
        <w:rPr>
          <w:bCs/>
          <w:sz w:val="22"/>
          <w:szCs w:val="22"/>
          <w:lang w:eastAsia="zh-CN"/>
        </w:rPr>
      </w:pPr>
    </w:p>
    <w:p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rsidR="000A231E" w:rsidRDefault="000A231E" w:rsidP="000A231E">
      <w:pPr>
        <w:jc w:val="both"/>
        <w:rPr>
          <w:sz w:val="22"/>
          <w:szCs w:val="22"/>
        </w:rPr>
      </w:pPr>
      <w:r>
        <w:rPr>
          <w:sz w:val="22"/>
          <w:szCs w:val="22"/>
        </w:rPr>
        <w:t>T</w:t>
      </w:r>
      <w:r w:rsidR="009716AF">
        <w:rPr>
          <w:sz w:val="22"/>
          <w:szCs w:val="22"/>
        </w:rPr>
        <w:t xml:space="preserve">he observations and proposal </w:t>
      </w:r>
      <w:r w:rsidRPr="007B23B0">
        <w:rPr>
          <w:sz w:val="22"/>
          <w:szCs w:val="22"/>
        </w:rPr>
        <w:t xml:space="preserve">are summarized </w:t>
      </w:r>
      <w:r>
        <w:rPr>
          <w:sz w:val="22"/>
          <w:szCs w:val="22"/>
        </w:rPr>
        <w:t xml:space="preserve">as </w:t>
      </w:r>
      <w:r w:rsidRPr="007B23B0">
        <w:rPr>
          <w:sz w:val="22"/>
          <w:szCs w:val="22"/>
        </w:rPr>
        <w:t>below:</w:t>
      </w:r>
    </w:p>
    <w:p w:rsidR="00094967" w:rsidRDefault="00094967" w:rsidP="00094967">
      <w:pPr>
        <w:spacing w:after="0"/>
        <w:jc w:val="both"/>
        <w:rPr>
          <w:sz w:val="22"/>
          <w:szCs w:val="22"/>
          <w:lang w:eastAsia="zh-CN"/>
        </w:rPr>
      </w:pPr>
      <w:r w:rsidRPr="00F30878">
        <w:rPr>
          <w:b/>
          <w:i/>
          <w:sz w:val="22"/>
          <w:szCs w:val="22"/>
          <w:u w:val="single"/>
          <w:lang w:eastAsia="zh-CN"/>
        </w:rPr>
        <w:t>Proposal 1</w:t>
      </w:r>
      <w:r w:rsidRPr="00F30878">
        <w:rPr>
          <w:sz w:val="22"/>
          <w:szCs w:val="22"/>
          <w:lang w:eastAsia="zh-CN"/>
        </w:rPr>
        <w:t xml:space="preserve">: Determine first </w:t>
      </w:r>
      <w:r w:rsidRPr="00F30878">
        <w:rPr>
          <w:rFonts w:hint="eastAsia"/>
          <w:sz w:val="22"/>
          <w:szCs w:val="22"/>
          <w:lang w:eastAsia="zh-CN"/>
        </w:rPr>
        <w:t xml:space="preserve">what </w:t>
      </w:r>
      <w:r w:rsidRPr="00F30878">
        <w:rPr>
          <w:sz w:val="22"/>
          <w:szCs w:val="22"/>
          <w:lang w:eastAsia="zh-CN"/>
        </w:rPr>
        <w:t xml:space="preserve">information are the necessity for LLR weighting algorithm </w:t>
      </w:r>
      <w:r w:rsidRPr="00F30878">
        <w:rPr>
          <w:rFonts w:hint="eastAsia"/>
          <w:sz w:val="22"/>
          <w:szCs w:val="22"/>
          <w:lang w:eastAsia="zh-CN"/>
        </w:rPr>
        <w:t>and</w:t>
      </w:r>
      <w:r w:rsidRPr="00F30878">
        <w:rPr>
          <w:sz w:val="22"/>
          <w:szCs w:val="22"/>
          <w:lang w:eastAsia="zh-CN"/>
        </w:rPr>
        <w:t xml:space="preserve"> then discuss how to obtain information.</w:t>
      </w:r>
    </w:p>
    <w:p w:rsidR="00094967" w:rsidRDefault="00094967" w:rsidP="00094967">
      <w:pPr>
        <w:spacing w:after="0"/>
        <w:jc w:val="both"/>
        <w:rPr>
          <w:sz w:val="22"/>
          <w:szCs w:val="22"/>
          <w:lang w:eastAsia="zh-CN"/>
        </w:rPr>
      </w:pPr>
    </w:p>
    <w:p w:rsidR="00094967" w:rsidRPr="00F30878" w:rsidRDefault="00094967" w:rsidP="00094967">
      <w:pPr>
        <w:spacing w:after="0"/>
        <w:jc w:val="both"/>
        <w:textAlignment w:val="center"/>
        <w:rPr>
          <w:sz w:val="22"/>
          <w:szCs w:val="22"/>
          <w:lang w:eastAsia="zh-CN"/>
        </w:rPr>
      </w:pPr>
      <w:r w:rsidRPr="00F30878">
        <w:rPr>
          <w:b/>
          <w:i/>
          <w:sz w:val="22"/>
          <w:szCs w:val="22"/>
          <w:u w:val="single"/>
          <w:lang w:eastAsia="zh-CN"/>
        </w:rPr>
        <w:t>Observation 1</w:t>
      </w:r>
      <w:r w:rsidRPr="00F30878">
        <w:rPr>
          <w:sz w:val="22"/>
          <w:szCs w:val="22"/>
          <w:lang w:eastAsia="zh-CN"/>
        </w:rPr>
        <w:t>: The performance of the case with or without network assistance is the same as those information acquired for LLR weighting are protected by CRC check.</w:t>
      </w:r>
    </w:p>
    <w:p w:rsidR="00094967" w:rsidRPr="00F30878" w:rsidRDefault="00094967" w:rsidP="00094967">
      <w:pPr>
        <w:spacing w:after="0"/>
        <w:jc w:val="both"/>
        <w:textAlignment w:val="center"/>
        <w:rPr>
          <w:sz w:val="22"/>
          <w:szCs w:val="22"/>
          <w:lang w:eastAsia="zh-CN"/>
        </w:rPr>
      </w:pPr>
    </w:p>
    <w:p w:rsidR="00B421C3" w:rsidRDefault="00B421C3" w:rsidP="00B421C3">
      <w:pPr>
        <w:spacing w:after="0"/>
        <w:jc w:val="both"/>
        <w:textAlignment w:val="center"/>
        <w:rPr>
          <w:sz w:val="22"/>
          <w:szCs w:val="22"/>
          <w:lang w:eastAsia="zh-CN"/>
        </w:rPr>
      </w:pPr>
      <w:r>
        <w:rPr>
          <w:b/>
          <w:i/>
          <w:sz w:val="22"/>
          <w:szCs w:val="22"/>
          <w:u w:val="single"/>
          <w:lang w:eastAsia="zh-CN"/>
        </w:rPr>
        <w:t>Proposal 2</w:t>
      </w:r>
      <w:r w:rsidRPr="00F30878">
        <w:rPr>
          <w:sz w:val="22"/>
          <w:szCs w:val="22"/>
          <w:lang w:eastAsia="zh-CN"/>
        </w:rPr>
        <w:t>:</w:t>
      </w:r>
      <w:r>
        <w:rPr>
          <w:sz w:val="22"/>
          <w:szCs w:val="22"/>
          <w:lang w:eastAsia="zh-CN"/>
        </w:rPr>
        <w:t xml:space="preserve"> </w:t>
      </w:r>
      <w:r w:rsidRPr="00F30878">
        <w:rPr>
          <w:sz w:val="22"/>
          <w:szCs w:val="22"/>
          <w:lang w:eastAsia="zh-CN"/>
        </w:rPr>
        <w:t xml:space="preserve">To reduce the complexity and power consumption </w:t>
      </w:r>
      <w:r w:rsidRPr="00F30878">
        <w:rPr>
          <w:sz w:val="22"/>
          <w:szCs w:val="22"/>
          <w:lang w:eastAsia="ja-JP"/>
        </w:rPr>
        <w:t>to decode PBCH/MIB and PDSCH/SIB from interference LTE cell with the NR modem</w:t>
      </w:r>
      <w:r w:rsidRPr="00F30878">
        <w:rPr>
          <w:sz w:val="22"/>
          <w:szCs w:val="22"/>
          <w:lang w:eastAsia="zh-CN"/>
        </w:rPr>
        <w:t>, we support to introduce network assistance signalling</w:t>
      </w:r>
      <w:r>
        <w:rPr>
          <w:sz w:val="22"/>
          <w:szCs w:val="22"/>
          <w:lang w:eastAsia="zh-CN"/>
        </w:rPr>
        <w:t>, including</w:t>
      </w:r>
      <w:r w:rsidRPr="00F30878">
        <w:rPr>
          <w:sz w:val="22"/>
          <w:szCs w:val="22"/>
          <w:lang w:eastAsia="zh-CN"/>
        </w:rPr>
        <w:t>:</w:t>
      </w:r>
    </w:p>
    <w:p w:rsidR="00B421C3" w:rsidRDefault="00B421C3" w:rsidP="00B421C3">
      <w:pPr>
        <w:spacing w:after="0"/>
        <w:jc w:val="both"/>
        <w:rPr>
          <w:sz w:val="22"/>
          <w:szCs w:val="22"/>
          <w:lang w:eastAsia="zh-CN"/>
        </w:rPr>
      </w:pPr>
    </w:p>
    <w:p w:rsidR="00B421C3" w:rsidRPr="00F30878"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 xml:space="preserve">LTE </w:t>
      </w:r>
      <w:r w:rsidRPr="00F30878">
        <w:rPr>
          <w:rFonts w:eastAsia="Times New Roman"/>
          <w:color w:val="000000"/>
          <w:sz w:val="22"/>
          <w:szCs w:val="22"/>
          <w:lang w:eastAsia="zh-TW"/>
        </w:rPr>
        <w:t xml:space="preserve">carrier </w:t>
      </w:r>
      <w:r w:rsidRPr="00F30878">
        <w:rPr>
          <w:sz w:val="22"/>
          <w:szCs w:val="22"/>
          <w:lang w:eastAsia="zh-CN"/>
        </w:rPr>
        <w:t>frequency</w:t>
      </w:r>
    </w:p>
    <w:p w:rsidR="00B421C3" w:rsidRPr="00F30878"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 xml:space="preserve">LTE </w:t>
      </w:r>
      <w:r w:rsidRPr="00F30878">
        <w:rPr>
          <w:rFonts w:eastAsia="Times New Roman"/>
          <w:color w:val="000000"/>
          <w:sz w:val="22"/>
          <w:szCs w:val="22"/>
          <w:lang w:eastAsia="zh-TW"/>
        </w:rPr>
        <w:t>bandwidth</w:t>
      </w:r>
    </w:p>
    <w:p w:rsidR="00B421C3" w:rsidRPr="00F30878"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 xml:space="preserve">number of CRS ports </w:t>
      </w:r>
    </w:p>
    <w:p w:rsidR="00B421C3" w:rsidRPr="00F30878"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 xml:space="preserve">CRS position </w:t>
      </w:r>
    </w:p>
    <w:p w:rsidR="00B421C3" w:rsidRPr="00F30878"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MBSFN configuration</w:t>
      </w:r>
    </w:p>
    <w:p w:rsidR="00B421C3" w:rsidRPr="00F30878"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CRS muting information</w:t>
      </w:r>
    </w:p>
    <w:p w:rsidR="00B421C3" w:rsidRPr="00052419" w:rsidRDefault="00B421C3" w:rsidP="00B421C3">
      <w:pPr>
        <w:numPr>
          <w:ilvl w:val="0"/>
          <w:numId w:val="15"/>
        </w:numPr>
        <w:spacing w:after="0"/>
        <w:ind w:left="1080"/>
        <w:jc w:val="both"/>
        <w:textAlignment w:val="center"/>
        <w:rPr>
          <w:sz w:val="22"/>
          <w:szCs w:val="22"/>
          <w:lang w:eastAsia="zh-CN"/>
        </w:rPr>
      </w:pPr>
      <w:r w:rsidRPr="00F30878">
        <w:rPr>
          <w:sz w:val="22"/>
          <w:szCs w:val="22"/>
          <w:lang w:eastAsia="zh-CN"/>
        </w:rPr>
        <w:t>CRS sequence</w:t>
      </w:r>
    </w:p>
    <w:p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rsidR="009E28E4" w:rsidRPr="00DE2A5C" w:rsidRDefault="009E28E4" w:rsidP="009E28E4">
      <w:pPr>
        <w:numPr>
          <w:ilvl w:val="0"/>
          <w:numId w:val="2"/>
        </w:numPr>
        <w:jc w:val="both"/>
        <w:rPr>
          <w:sz w:val="22"/>
          <w:szCs w:val="22"/>
          <w:lang w:eastAsia="zh-CN"/>
        </w:rPr>
      </w:pPr>
      <w:r w:rsidRPr="00605D9B">
        <w:rPr>
          <w:sz w:val="22"/>
          <w:szCs w:val="22"/>
        </w:rPr>
        <w:t>R4-2115740</w:t>
      </w:r>
      <w:r>
        <w:rPr>
          <w:sz w:val="22"/>
          <w:szCs w:val="22"/>
        </w:rPr>
        <w:t>,</w:t>
      </w:r>
      <w:r w:rsidRPr="00510321">
        <w:rPr>
          <w:sz w:val="22"/>
          <w:szCs w:val="22"/>
        </w:rPr>
        <w:t xml:space="preserve"> </w:t>
      </w:r>
      <w:r>
        <w:rPr>
          <w:sz w:val="22"/>
          <w:szCs w:val="22"/>
        </w:rPr>
        <w:t>“</w:t>
      </w:r>
      <w:r w:rsidRPr="00605D9B">
        <w:rPr>
          <w:sz w:val="22"/>
          <w:szCs w:val="22"/>
        </w:rPr>
        <w:t>WF on CRS interference handling in scenarios with overlapping spectrum for LTE and NR</w:t>
      </w:r>
      <w:r>
        <w:rPr>
          <w:sz w:val="22"/>
          <w:szCs w:val="22"/>
        </w:rPr>
        <w:t>”</w:t>
      </w:r>
      <w:r w:rsidRPr="001D157B">
        <w:rPr>
          <w:rFonts w:eastAsiaTheme="minorEastAsia"/>
          <w:sz w:val="22"/>
          <w:szCs w:val="22"/>
          <w:lang w:eastAsia="zh-CN"/>
        </w:rPr>
        <w:t xml:space="preserve">, </w:t>
      </w:r>
      <w:r w:rsidRPr="00605D9B">
        <w:rPr>
          <w:rFonts w:eastAsiaTheme="minorEastAsia"/>
          <w:sz w:val="22"/>
          <w:szCs w:val="22"/>
          <w:lang w:eastAsia="zh-CN"/>
        </w:rPr>
        <w:t>China Telecom</w:t>
      </w:r>
    </w:p>
    <w:p w:rsidR="000A231E" w:rsidRPr="009E28E4" w:rsidRDefault="009E28E4" w:rsidP="000A231E">
      <w:pPr>
        <w:numPr>
          <w:ilvl w:val="0"/>
          <w:numId w:val="2"/>
        </w:numPr>
        <w:jc w:val="both"/>
        <w:rPr>
          <w:sz w:val="22"/>
          <w:szCs w:val="22"/>
        </w:rPr>
      </w:pPr>
      <w:r>
        <w:rPr>
          <w:sz w:val="22"/>
          <w:szCs w:val="22"/>
        </w:rPr>
        <w:t>RP</w:t>
      </w:r>
      <w:r w:rsidRPr="00605D9B">
        <w:rPr>
          <w:sz w:val="22"/>
          <w:szCs w:val="22"/>
        </w:rPr>
        <w:t>-</w:t>
      </w:r>
      <w:r>
        <w:rPr>
          <w:sz w:val="22"/>
          <w:szCs w:val="22"/>
        </w:rPr>
        <w:t>212636,</w:t>
      </w:r>
      <w:r w:rsidRPr="00510321">
        <w:rPr>
          <w:sz w:val="22"/>
          <w:szCs w:val="22"/>
        </w:rPr>
        <w:t xml:space="preserve"> </w:t>
      </w:r>
      <w:r>
        <w:rPr>
          <w:sz w:val="22"/>
          <w:szCs w:val="22"/>
        </w:rPr>
        <w:t>“</w:t>
      </w:r>
      <w:r w:rsidRPr="00CD751A">
        <w:rPr>
          <w:sz w:val="22"/>
          <w:szCs w:val="22"/>
        </w:rPr>
        <w:t>Revised WID: Perf. part: Further enhancement o</w:t>
      </w:r>
      <w:r>
        <w:rPr>
          <w:sz w:val="22"/>
          <w:szCs w:val="22"/>
        </w:rPr>
        <w:t xml:space="preserve">n NR demodulation </w:t>
      </w:r>
      <w:r w:rsidRPr="00CD751A">
        <w:rPr>
          <w:sz w:val="22"/>
          <w:szCs w:val="22"/>
        </w:rPr>
        <w:t>performance”</w:t>
      </w:r>
      <w:r w:rsidRPr="00CD751A">
        <w:rPr>
          <w:rFonts w:eastAsiaTheme="minorEastAsia"/>
          <w:sz w:val="22"/>
          <w:szCs w:val="22"/>
          <w:lang w:eastAsia="zh-CN"/>
        </w:rPr>
        <w:t>, China Telecom</w:t>
      </w:r>
    </w:p>
    <w:p w:rsidR="00A66910" w:rsidRDefault="00A66910" w:rsidP="000A231E"/>
    <w:p w:rsidR="00A66910" w:rsidRDefault="00A66910"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Default="00052419" w:rsidP="000A231E"/>
    <w:p w:rsidR="00052419" w:rsidRPr="00A66910" w:rsidRDefault="00052419" w:rsidP="00052419">
      <w:pPr>
        <w:pStyle w:val="1"/>
        <w:pBdr>
          <w:top w:val="single" w:sz="12" w:space="3" w:color="auto"/>
        </w:pBdr>
        <w:tabs>
          <w:tab w:val="clear" w:pos="426"/>
        </w:tabs>
        <w:overflowPunct/>
        <w:autoSpaceDE/>
        <w:autoSpaceDN/>
        <w:adjustRightInd/>
        <w:spacing w:before="240" w:after="180" w:line="240" w:lineRule="auto"/>
        <w:jc w:val="both"/>
        <w:textAlignment w:val="auto"/>
        <w:rPr>
          <w:rFonts w:cs="Arial"/>
          <w:szCs w:val="20"/>
          <w:lang w:val="en-US" w:eastAsia="zh-TW"/>
        </w:rPr>
      </w:pPr>
      <w:r>
        <w:rPr>
          <w:rFonts w:eastAsiaTheme="minorEastAsia" w:cs="Arial"/>
          <w:szCs w:val="20"/>
          <w:lang w:val="en-US" w:eastAsia="zh-TW"/>
        </w:rPr>
        <w:lastRenderedPageBreak/>
        <w:t>Appendix</w:t>
      </w:r>
    </w:p>
    <w:tbl>
      <w:tblPr>
        <w:tblStyle w:val="a9"/>
        <w:tblW w:w="0" w:type="auto"/>
        <w:tblLook w:val="04A0" w:firstRow="1" w:lastRow="0" w:firstColumn="1" w:lastColumn="0" w:noHBand="0" w:noVBand="1"/>
      </w:tblPr>
      <w:tblGrid>
        <w:gridCol w:w="4836"/>
        <w:gridCol w:w="4793"/>
      </w:tblGrid>
      <w:tr w:rsidR="00052419" w:rsidTr="000B4DF7">
        <w:tc>
          <w:tcPr>
            <w:tcW w:w="4836" w:type="dxa"/>
          </w:tcPr>
          <w:p w:rsidR="00052419" w:rsidRDefault="00052419" w:rsidP="000B4DF7">
            <w:pPr>
              <w:spacing w:after="0"/>
              <w:jc w:val="both"/>
              <w:rPr>
                <w:sz w:val="22"/>
                <w:szCs w:val="22"/>
                <w:lang w:eastAsia="zh-CN"/>
              </w:rPr>
            </w:pPr>
            <w:r>
              <w:rPr>
                <w:noProof/>
                <w:lang w:val="en-US" w:eastAsia="zh-TW"/>
              </w:rPr>
              <w:drawing>
                <wp:inline distT="0" distB="0" distL="0" distR="0" wp14:anchorId="30B01C23" wp14:editId="6F344740">
                  <wp:extent cx="2925070" cy="2250054"/>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39941" cy="2261493"/>
                          </a:xfrm>
                          <a:prstGeom prst="rect">
                            <a:avLst/>
                          </a:prstGeom>
                        </pic:spPr>
                      </pic:pic>
                    </a:graphicData>
                  </a:graphic>
                </wp:inline>
              </w:drawing>
            </w:r>
          </w:p>
        </w:tc>
        <w:tc>
          <w:tcPr>
            <w:tcW w:w="4793" w:type="dxa"/>
          </w:tcPr>
          <w:p w:rsidR="00052419" w:rsidRDefault="00052419" w:rsidP="000B4DF7">
            <w:pPr>
              <w:spacing w:after="0"/>
              <w:jc w:val="both"/>
              <w:rPr>
                <w:sz w:val="22"/>
                <w:szCs w:val="22"/>
                <w:lang w:eastAsia="zh-CN"/>
              </w:rPr>
            </w:pPr>
            <w:r>
              <w:rPr>
                <w:noProof/>
                <w:lang w:val="en-US" w:eastAsia="zh-TW"/>
              </w:rPr>
              <w:drawing>
                <wp:inline distT="0" distB="0" distL="0" distR="0" wp14:anchorId="439E489A" wp14:editId="2A541A95">
                  <wp:extent cx="2879437" cy="223444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3667" cy="2253245"/>
                          </a:xfrm>
                          <a:prstGeom prst="rect">
                            <a:avLst/>
                          </a:prstGeom>
                        </pic:spPr>
                      </pic:pic>
                    </a:graphicData>
                  </a:graphic>
                </wp:inline>
              </w:drawing>
            </w:r>
          </w:p>
        </w:tc>
      </w:tr>
      <w:tr w:rsidR="00052419" w:rsidTr="000B4DF7">
        <w:tc>
          <w:tcPr>
            <w:tcW w:w="9629" w:type="dxa"/>
            <w:gridSpan w:val="2"/>
          </w:tcPr>
          <w:p w:rsidR="00052419" w:rsidRDefault="00052419" w:rsidP="000B4DF7">
            <w:pPr>
              <w:spacing w:after="0"/>
              <w:jc w:val="center"/>
              <w:rPr>
                <w:noProof/>
                <w:lang w:val="en-US" w:eastAsia="zh-TW"/>
              </w:rPr>
            </w:pPr>
            <w:r>
              <w:rPr>
                <w:noProof/>
                <w:lang w:val="en-US" w:eastAsia="zh-TW"/>
              </w:rPr>
              <w:t xml:space="preserve">Figure 1. Simulation results for </w:t>
            </w:r>
            <w:r w:rsidRPr="00325674">
              <w:rPr>
                <w:rFonts w:hint="eastAsia"/>
                <w:noProof/>
                <w:lang w:val="en-US" w:eastAsia="zh-TW"/>
              </w:rPr>
              <w:t>sceanrio 1</w:t>
            </w:r>
          </w:p>
        </w:tc>
      </w:tr>
    </w:tbl>
    <w:p w:rsidR="00052419" w:rsidRDefault="00052419" w:rsidP="000A231E"/>
    <w:p w:rsidR="00052419" w:rsidRDefault="00052419" w:rsidP="000A231E"/>
    <w:tbl>
      <w:tblPr>
        <w:tblStyle w:val="a9"/>
        <w:tblW w:w="0" w:type="auto"/>
        <w:tblLook w:val="04A0" w:firstRow="1" w:lastRow="0" w:firstColumn="1" w:lastColumn="0" w:noHBand="0" w:noVBand="1"/>
      </w:tblPr>
      <w:tblGrid>
        <w:gridCol w:w="4847"/>
        <w:gridCol w:w="4782"/>
      </w:tblGrid>
      <w:tr w:rsidR="00052419" w:rsidTr="000B4DF7">
        <w:tc>
          <w:tcPr>
            <w:tcW w:w="4836" w:type="dxa"/>
          </w:tcPr>
          <w:p w:rsidR="00052419" w:rsidRDefault="00052419" w:rsidP="000B4DF7">
            <w:pPr>
              <w:spacing w:after="0"/>
              <w:jc w:val="both"/>
              <w:rPr>
                <w:sz w:val="22"/>
                <w:szCs w:val="22"/>
                <w:lang w:eastAsia="zh-CN"/>
              </w:rPr>
            </w:pPr>
            <w:r>
              <w:rPr>
                <w:noProof/>
                <w:lang w:val="en-US" w:eastAsia="zh-TW"/>
              </w:rPr>
              <w:drawing>
                <wp:inline distT="0" distB="0" distL="0" distR="0" wp14:anchorId="6D4591EA" wp14:editId="20FBBB97">
                  <wp:extent cx="2940914" cy="2258695"/>
                  <wp:effectExtent l="0" t="0" r="0" b="825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3892" cy="2268662"/>
                          </a:xfrm>
                          <a:prstGeom prst="rect">
                            <a:avLst/>
                          </a:prstGeom>
                        </pic:spPr>
                      </pic:pic>
                    </a:graphicData>
                  </a:graphic>
                </wp:inline>
              </w:drawing>
            </w:r>
          </w:p>
        </w:tc>
        <w:tc>
          <w:tcPr>
            <w:tcW w:w="4793" w:type="dxa"/>
          </w:tcPr>
          <w:p w:rsidR="00052419" w:rsidRDefault="00052419" w:rsidP="000B4DF7">
            <w:pPr>
              <w:spacing w:after="0"/>
              <w:jc w:val="both"/>
              <w:rPr>
                <w:sz w:val="22"/>
                <w:szCs w:val="22"/>
                <w:lang w:eastAsia="zh-CN"/>
              </w:rPr>
            </w:pPr>
            <w:r>
              <w:rPr>
                <w:noProof/>
                <w:lang w:val="en-US" w:eastAsia="zh-TW"/>
              </w:rPr>
              <w:drawing>
                <wp:inline distT="0" distB="0" distL="0" distR="0" wp14:anchorId="745853D0" wp14:editId="7B944919">
                  <wp:extent cx="2863850" cy="221380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6349" cy="2223464"/>
                          </a:xfrm>
                          <a:prstGeom prst="rect">
                            <a:avLst/>
                          </a:prstGeom>
                        </pic:spPr>
                      </pic:pic>
                    </a:graphicData>
                  </a:graphic>
                </wp:inline>
              </w:drawing>
            </w:r>
          </w:p>
        </w:tc>
      </w:tr>
      <w:tr w:rsidR="00052419" w:rsidTr="000B4DF7">
        <w:tc>
          <w:tcPr>
            <w:tcW w:w="9629" w:type="dxa"/>
            <w:gridSpan w:val="2"/>
          </w:tcPr>
          <w:p w:rsidR="00052419" w:rsidRDefault="00052419" w:rsidP="000B4DF7">
            <w:pPr>
              <w:spacing w:after="0"/>
              <w:jc w:val="center"/>
              <w:rPr>
                <w:noProof/>
                <w:lang w:val="en-US" w:eastAsia="zh-TW"/>
              </w:rPr>
            </w:pPr>
            <w:r>
              <w:rPr>
                <w:noProof/>
                <w:lang w:val="en-US" w:eastAsia="zh-TW"/>
              </w:rPr>
              <w:t xml:space="preserve">Figure 1. Simulation results for </w:t>
            </w:r>
            <w:r>
              <w:rPr>
                <w:rFonts w:hint="eastAsia"/>
                <w:noProof/>
                <w:lang w:val="en-US" w:eastAsia="zh-TW"/>
              </w:rPr>
              <w:t>sceanrio 2</w:t>
            </w:r>
          </w:p>
        </w:tc>
      </w:tr>
    </w:tbl>
    <w:p w:rsidR="00052419" w:rsidRDefault="00052419" w:rsidP="000A231E"/>
    <w:sectPr w:rsidR="00052419"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1CD" w:rsidRDefault="007831CD" w:rsidP="000A231E">
      <w:pPr>
        <w:spacing w:after="0"/>
      </w:pPr>
      <w:r>
        <w:separator/>
      </w:r>
    </w:p>
  </w:endnote>
  <w:endnote w:type="continuationSeparator" w:id="0">
    <w:p w:rsidR="007831CD" w:rsidRDefault="007831C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1CD" w:rsidRDefault="007831CD" w:rsidP="000A231E">
      <w:pPr>
        <w:spacing w:after="0"/>
      </w:pPr>
      <w:r>
        <w:separator/>
      </w:r>
    </w:p>
  </w:footnote>
  <w:footnote w:type="continuationSeparator" w:id="0">
    <w:p w:rsidR="007831CD" w:rsidRDefault="007831CD"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31486513"/>
    <w:multiLevelType w:val="multilevel"/>
    <w:tmpl w:val="D252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8A2B32"/>
    <w:multiLevelType w:val="hybridMultilevel"/>
    <w:tmpl w:val="94284B04"/>
    <w:lvl w:ilvl="0" w:tplc="04090001">
      <w:start w:val="1"/>
      <w:numFmt w:val="bullet"/>
      <w:lvlText w:val=""/>
      <w:lvlJc w:val="left"/>
      <w:pPr>
        <w:ind w:left="720" w:hanging="360"/>
      </w:pPr>
      <w:rPr>
        <w:rFonts w:ascii="Symbol" w:hAnsi="Symbol" w:hint="default"/>
      </w:rPr>
    </w:lvl>
    <w:lvl w:ilvl="1" w:tplc="DDE2D9D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8"/>
  </w:num>
  <w:num w:numId="5">
    <w:abstractNumId w:val="1"/>
  </w:num>
  <w:num w:numId="6">
    <w:abstractNumId w:val="13"/>
  </w:num>
  <w:num w:numId="7">
    <w:abstractNumId w:val="3"/>
  </w:num>
  <w:num w:numId="8">
    <w:abstractNumId w:val="4"/>
  </w:num>
  <w:num w:numId="9">
    <w:abstractNumId w:val="0"/>
  </w:num>
  <w:num w:numId="10">
    <w:abstractNumId w:val="9"/>
  </w:num>
  <w:num w:numId="11">
    <w:abstractNumId w:val="12"/>
  </w:num>
  <w:num w:numId="12">
    <w:abstractNumId w:val="6"/>
  </w:num>
  <w:num w:numId="13">
    <w:abstractNumId w:val="1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52419"/>
    <w:rsid w:val="000568F3"/>
    <w:rsid w:val="00060164"/>
    <w:rsid w:val="00061B73"/>
    <w:rsid w:val="0007243E"/>
    <w:rsid w:val="00072DFA"/>
    <w:rsid w:val="00075C68"/>
    <w:rsid w:val="00076EB8"/>
    <w:rsid w:val="00083A2B"/>
    <w:rsid w:val="00094967"/>
    <w:rsid w:val="000A231E"/>
    <w:rsid w:val="000A2C45"/>
    <w:rsid w:val="000C096E"/>
    <w:rsid w:val="000D46C8"/>
    <w:rsid w:val="000F61C6"/>
    <w:rsid w:val="00101BF6"/>
    <w:rsid w:val="00103109"/>
    <w:rsid w:val="00131B4C"/>
    <w:rsid w:val="00142A44"/>
    <w:rsid w:val="00162F4B"/>
    <w:rsid w:val="001B4039"/>
    <w:rsid w:val="001C0B49"/>
    <w:rsid w:val="00200034"/>
    <w:rsid w:val="002003A9"/>
    <w:rsid w:val="00203867"/>
    <w:rsid w:val="002209C6"/>
    <w:rsid w:val="00220ECC"/>
    <w:rsid w:val="00233A18"/>
    <w:rsid w:val="0024626B"/>
    <w:rsid w:val="00246FFF"/>
    <w:rsid w:val="00294D91"/>
    <w:rsid w:val="002A5325"/>
    <w:rsid w:val="002A54BF"/>
    <w:rsid w:val="002A5B17"/>
    <w:rsid w:val="002B278E"/>
    <w:rsid w:val="002B6039"/>
    <w:rsid w:val="002C63ED"/>
    <w:rsid w:val="002D2590"/>
    <w:rsid w:val="002D2C2E"/>
    <w:rsid w:val="002E0431"/>
    <w:rsid w:val="002E67AA"/>
    <w:rsid w:val="00313999"/>
    <w:rsid w:val="00316847"/>
    <w:rsid w:val="003252E9"/>
    <w:rsid w:val="00325674"/>
    <w:rsid w:val="0033030D"/>
    <w:rsid w:val="00343268"/>
    <w:rsid w:val="00347C07"/>
    <w:rsid w:val="0035139F"/>
    <w:rsid w:val="00360096"/>
    <w:rsid w:val="00391B68"/>
    <w:rsid w:val="003A3B11"/>
    <w:rsid w:val="003A7F83"/>
    <w:rsid w:val="003B5679"/>
    <w:rsid w:val="003C3988"/>
    <w:rsid w:val="003D4217"/>
    <w:rsid w:val="003D7A97"/>
    <w:rsid w:val="003E607A"/>
    <w:rsid w:val="003F4A61"/>
    <w:rsid w:val="003F7C40"/>
    <w:rsid w:val="004246E1"/>
    <w:rsid w:val="00427E5B"/>
    <w:rsid w:val="00433705"/>
    <w:rsid w:val="00454BAD"/>
    <w:rsid w:val="00457613"/>
    <w:rsid w:val="0046003E"/>
    <w:rsid w:val="0048029B"/>
    <w:rsid w:val="00481ABC"/>
    <w:rsid w:val="0048669D"/>
    <w:rsid w:val="004A6E47"/>
    <w:rsid w:val="004B6311"/>
    <w:rsid w:val="004B714B"/>
    <w:rsid w:val="004C3BE9"/>
    <w:rsid w:val="004D0E73"/>
    <w:rsid w:val="004D31DB"/>
    <w:rsid w:val="00526848"/>
    <w:rsid w:val="005355CE"/>
    <w:rsid w:val="005428C1"/>
    <w:rsid w:val="0054465A"/>
    <w:rsid w:val="00544BB5"/>
    <w:rsid w:val="00591F66"/>
    <w:rsid w:val="005B33C9"/>
    <w:rsid w:val="005B6832"/>
    <w:rsid w:val="005B75B0"/>
    <w:rsid w:val="005D1F0E"/>
    <w:rsid w:val="005D6B01"/>
    <w:rsid w:val="005E0ACE"/>
    <w:rsid w:val="005E0E52"/>
    <w:rsid w:val="006253CE"/>
    <w:rsid w:val="0067582F"/>
    <w:rsid w:val="00683BAD"/>
    <w:rsid w:val="0068481B"/>
    <w:rsid w:val="00687A2B"/>
    <w:rsid w:val="006A4EC7"/>
    <w:rsid w:val="006A5C55"/>
    <w:rsid w:val="006C737C"/>
    <w:rsid w:val="00723824"/>
    <w:rsid w:val="007305DF"/>
    <w:rsid w:val="00734AE0"/>
    <w:rsid w:val="007363A5"/>
    <w:rsid w:val="00751605"/>
    <w:rsid w:val="007831CD"/>
    <w:rsid w:val="00790792"/>
    <w:rsid w:val="007A1CB9"/>
    <w:rsid w:val="007D0A2F"/>
    <w:rsid w:val="007D150E"/>
    <w:rsid w:val="007D1D9E"/>
    <w:rsid w:val="007D1E8B"/>
    <w:rsid w:val="007E6AB9"/>
    <w:rsid w:val="007F1AE1"/>
    <w:rsid w:val="0080219E"/>
    <w:rsid w:val="00803D4E"/>
    <w:rsid w:val="0080464C"/>
    <w:rsid w:val="00825A46"/>
    <w:rsid w:val="0083477E"/>
    <w:rsid w:val="00842EE2"/>
    <w:rsid w:val="008441F0"/>
    <w:rsid w:val="0084797F"/>
    <w:rsid w:val="00855730"/>
    <w:rsid w:val="00862C7A"/>
    <w:rsid w:val="0087271B"/>
    <w:rsid w:val="00887BB8"/>
    <w:rsid w:val="008968FD"/>
    <w:rsid w:val="008B427B"/>
    <w:rsid w:val="008C21F6"/>
    <w:rsid w:val="008E3E55"/>
    <w:rsid w:val="008E4C8F"/>
    <w:rsid w:val="0091528D"/>
    <w:rsid w:val="00916780"/>
    <w:rsid w:val="00933349"/>
    <w:rsid w:val="009716AF"/>
    <w:rsid w:val="0097640D"/>
    <w:rsid w:val="009C358D"/>
    <w:rsid w:val="009D0A4B"/>
    <w:rsid w:val="009D4A70"/>
    <w:rsid w:val="009E28E4"/>
    <w:rsid w:val="009E6BC2"/>
    <w:rsid w:val="009F110D"/>
    <w:rsid w:val="00A10C6A"/>
    <w:rsid w:val="00A12DE2"/>
    <w:rsid w:val="00A36A8F"/>
    <w:rsid w:val="00A66738"/>
    <w:rsid w:val="00A66910"/>
    <w:rsid w:val="00A775EF"/>
    <w:rsid w:val="00A9409E"/>
    <w:rsid w:val="00AA0CC6"/>
    <w:rsid w:val="00AC18BF"/>
    <w:rsid w:val="00AD0C48"/>
    <w:rsid w:val="00AE31FB"/>
    <w:rsid w:val="00AF43C3"/>
    <w:rsid w:val="00B03153"/>
    <w:rsid w:val="00B16D75"/>
    <w:rsid w:val="00B32E71"/>
    <w:rsid w:val="00B3602A"/>
    <w:rsid w:val="00B421C3"/>
    <w:rsid w:val="00B45297"/>
    <w:rsid w:val="00B570CA"/>
    <w:rsid w:val="00B608B5"/>
    <w:rsid w:val="00B67E06"/>
    <w:rsid w:val="00B70761"/>
    <w:rsid w:val="00B916DF"/>
    <w:rsid w:val="00BA054E"/>
    <w:rsid w:val="00BE5321"/>
    <w:rsid w:val="00BE5B16"/>
    <w:rsid w:val="00BF3FC7"/>
    <w:rsid w:val="00C04182"/>
    <w:rsid w:val="00C04E5B"/>
    <w:rsid w:val="00C223DB"/>
    <w:rsid w:val="00C25AB0"/>
    <w:rsid w:val="00C35BCE"/>
    <w:rsid w:val="00C36D51"/>
    <w:rsid w:val="00C441CC"/>
    <w:rsid w:val="00C57512"/>
    <w:rsid w:val="00C621D0"/>
    <w:rsid w:val="00C8168C"/>
    <w:rsid w:val="00CB3DC6"/>
    <w:rsid w:val="00CD2F3F"/>
    <w:rsid w:val="00CE24AB"/>
    <w:rsid w:val="00CF18BE"/>
    <w:rsid w:val="00D07CBE"/>
    <w:rsid w:val="00D25C92"/>
    <w:rsid w:val="00D307B1"/>
    <w:rsid w:val="00D60E75"/>
    <w:rsid w:val="00D728B8"/>
    <w:rsid w:val="00D84005"/>
    <w:rsid w:val="00D93216"/>
    <w:rsid w:val="00DA133F"/>
    <w:rsid w:val="00DC2122"/>
    <w:rsid w:val="00DD5DAE"/>
    <w:rsid w:val="00E415D1"/>
    <w:rsid w:val="00E50883"/>
    <w:rsid w:val="00E5357A"/>
    <w:rsid w:val="00E86164"/>
    <w:rsid w:val="00E97173"/>
    <w:rsid w:val="00EA3729"/>
    <w:rsid w:val="00EA6124"/>
    <w:rsid w:val="00EB1946"/>
    <w:rsid w:val="00EB26FE"/>
    <w:rsid w:val="00EC3045"/>
    <w:rsid w:val="00ED7DB0"/>
    <w:rsid w:val="00F007B2"/>
    <w:rsid w:val="00F0520D"/>
    <w:rsid w:val="00F06DF1"/>
    <w:rsid w:val="00F07445"/>
    <w:rsid w:val="00F30878"/>
    <w:rsid w:val="00F427F5"/>
    <w:rsid w:val="00F720F3"/>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28</cp:revision>
  <dcterms:created xsi:type="dcterms:W3CDTF">2021-10-22T05:18:00Z</dcterms:created>
  <dcterms:modified xsi:type="dcterms:W3CDTF">2021-10-22T18:21:00Z</dcterms:modified>
</cp:coreProperties>
</file>